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华文中宋" w:hAnsi="华文中宋" w:eastAsia="华文中宋" w:cs="华文中宋"/>
          <w:b/>
          <w:bCs/>
          <w:kern w:val="0"/>
          <w:sz w:val="32"/>
          <w:szCs w:val="32"/>
          <w:lang w:val="en-US" w:eastAsia="zh-CN"/>
        </w:rPr>
      </w:pPr>
      <w:r>
        <w:rPr>
          <w:rFonts w:hint="eastAsia" w:ascii="华文中宋" w:hAnsi="华文中宋" w:eastAsia="华文中宋" w:cs="华文中宋"/>
          <w:b/>
          <w:bCs/>
          <w:kern w:val="0"/>
          <w:sz w:val="32"/>
          <w:szCs w:val="32"/>
          <w:lang w:val="en-US" w:eastAsia="zh-CN"/>
        </w:rPr>
        <w:t>西北师范大学研究生中期考核评分表（参考）</w:t>
      </w:r>
    </w:p>
    <w:p>
      <w:pPr>
        <w:keepNext w:val="0"/>
        <w:keepLines w:val="0"/>
        <w:pageBreakBefore w:val="0"/>
        <w:widowControl w:val="0"/>
        <w:kinsoku/>
        <w:wordWrap/>
        <w:overflowPunct/>
        <w:topLinePunct w:val="0"/>
        <w:autoSpaceDE/>
        <w:autoSpaceDN/>
        <w:bidi w:val="0"/>
        <w:adjustRightInd w:val="0"/>
        <w:snapToGrid w:val="0"/>
        <w:spacing w:after="126" w:afterLines="40" w:line="580" w:lineRule="exact"/>
        <w:jc w:val="center"/>
        <w:textAlignment w:val="auto"/>
        <w:rPr>
          <w:rFonts w:hint="eastAsia" w:ascii="楷体_GB2312" w:hAnsi="楷体_GB2312" w:eastAsia="楷体_GB2312" w:cs="楷体_GB2312"/>
          <w:b/>
          <w:bCs/>
          <w:kern w:val="0"/>
          <w:sz w:val="28"/>
          <w:szCs w:val="28"/>
          <w:lang w:val="en-US" w:eastAsia="zh-CN"/>
        </w:rPr>
      </w:pPr>
      <w:r>
        <w:rPr>
          <w:rFonts w:hint="eastAsia" w:ascii="楷体_GB2312" w:hAnsi="楷体_GB2312" w:eastAsia="楷体_GB2312" w:cs="楷体_GB2312"/>
          <w:b/>
          <w:bCs/>
          <w:kern w:val="0"/>
          <w:sz w:val="28"/>
          <w:szCs w:val="28"/>
          <w:lang w:val="en-US" w:eastAsia="zh-CN"/>
        </w:rPr>
        <w:t>（适用于博士研究生）</w:t>
      </w:r>
    </w:p>
    <w:tbl>
      <w:tblPr>
        <w:tblStyle w:val="10"/>
        <w:tblW w:w="875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864"/>
        <w:gridCol w:w="5397"/>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exact"/>
        </w:trPr>
        <w:tc>
          <w:tcPr>
            <w:tcW w:w="1655" w:type="dxa"/>
            <w:tcBorders>
              <w:top w:val="single" w:color="auto" w:sz="12"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考核项目</w:t>
            </w:r>
          </w:p>
        </w:tc>
        <w:tc>
          <w:tcPr>
            <w:tcW w:w="864"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分值</w:t>
            </w:r>
          </w:p>
        </w:tc>
        <w:tc>
          <w:tcPr>
            <w:tcW w:w="5397"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评分内容</w:t>
            </w:r>
          </w:p>
        </w:tc>
        <w:tc>
          <w:tcPr>
            <w:tcW w:w="840" w:type="dxa"/>
            <w:tcBorders>
              <w:top w:val="single" w:color="auto" w:sz="12"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1" w:hRule="exact"/>
        </w:trPr>
        <w:tc>
          <w:tcPr>
            <w:tcW w:w="1655"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思想品德</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15</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热爱祖国，拥护党和国家的方针政策，具有正确的理想信念、价值观念和道德观念；2.尊敬师长，友爱同学，关心集体，乐于助人，积极参加院校组织的各种活动；3.遵守学校各项规章制度；4.治学态度严谨、认真，遵守学术道德规范；5.身心健康。</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exact"/>
        </w:trPr>
        <w:tc>
          <w:tcPr>
            <w:tcW w:w="1655"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课程学习</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30</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1.课程总学分以及公共基础课、专业基础课、专业方向课、专业选修课、其他培养环节或专业实践环节等学分完成情况；2.研究生对</w:t>
            </w:r>
            <w:r>
              <w:rPr>
                <w:rFonts w:hint="eastAsia" w:hAnsi="宋体"/>
                <w:sz w:val="24"/>
                <w:szCs w:val="24"/>
              </w:rPr>
              <w:t>本学科研究领域</w:t>
            </w:r>
            <w:r>
              <w:rPr>
                <w:rFonts w:hint="eastAsia" w:hAnsi="宋体"/>
                <w:sz w:val="24"/>
                <w:szCs w:val="24"/>
                <w:lang w:eastAsia="zh-CN"/>
              </w:rPr>
              <w:t>基本理论、专业知识和研究方法</w:t>
            </w:r>
            <w:r>
              <w:rPr>
                <w:rFonts w:hint="eastAsia" w:hAnsi="宋体"/>
                <w:sz w:val="24"/>
                <w:szCs w:val="24"/>
              </w:rPr>
              <w:t>的了解</w:t>
            </w:r>
            <w:r>
              <w:rPr>
                <w:rFonts w:hint="eastAsia" w:hAnsi="宋体"/>
                <w:sz w:val="24"/>
                <w:szCs w:val="24"/>
                <w:lang w:eastAsia="zh-CN"/>
              </w:rPr>
              <w:t>、掌握</w:t>
            </w:r>
            <w:r>
              <w:rPr>
                <w:rFonts w:hint="eastAsia" w:hAnsi="宋体"/>
                <w:sz w:val="24"/>
                <w:szCs w:val="24"/>
              </w:rPr>
              <w:t>情况</w:t>
            </w:r>
            <w:r>
              <w:rPr>
                <w:rFonts w:hint="eastAsia" w:ascii="宋体" w:hAnsi="宋体" w:eastAsia="宋体" w:cs="宋体"/>
                <w:kern w:val="0"/>
                <w:sz w:val="24"/>
                <w:szCs w:val="24"/>
                <w:vertAlign w:val="baseline"/>
                <w:lang w:val="en-US" w:eastAsia="zh-CN"/>
              </w:rPr>
              <w:t>。</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exact"/>
        </w:trPr>
        <w:tc>
          <w:tcPr>
            <w:tcW w:w="1655"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科研能力</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40</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1.发表学术论文情况；2.作为主持人或参与人承担相应的研究课题；3.科研获奖情况；4.其它能够体现学术科研能力的成果。</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2" w:hRule="exact"/>
        </w:trPr>
        <w:tc>
          <w:tcPr>
            <w:tcW w:w="1655"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实践环节</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15</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科研实践。参与校院组织的学术科研和创新创业活动；2.教学实践。以助教身份担任某课程若干章节或专题讲授；或协助导师批改作业、组织课堂讨论，指导本科生毕业论文设计、实验设计（报告）等；3.社会实践。利用所学知识开展社会调查、技术推广、咨询服务、科技开发、公益劳动等。</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exact"/>
        </w:trPr>
        <w:tc>
          <w:tcPr>
            <w:tcW w:w="1655" w:type="dxa"/>
            <w:tcBorders>
              <w:top w:val="single" w:color="auto" w:sz="8" w:space="0"/>
              <w:left w:val="single" w:color="auto" w:sz="12"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扣分项</w:t>
            </w:r>
          </w:p>
        </w:tc>
        <w:tc>
          <w:tcPr>
            <w:tcW w:w="864" w:type="dxa"/>
            <w:tcBorders>
              <w:top w:val="single" w:color="auto" w:sz="8" w:space="0"/>
              <w:left w:val="single" w:color="auto" w:sz="8"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w:t>
            </w:r>
          </w:p>
        </w:tc>
        <w:tc>
          <w:tcPr>
            <w:tcW w:w="5397" w:type="dxa"/>
            <w:tcBorders>
              <w:top w:val="single" w:color="auto" w:sz="8" w:space="0"/>
              <w:left w:val="single" w:color="auto" w:sz="8"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1.违纪处分：警告（-2分），严重警告（-3分），记过（-4分），留校察看（-5分）2.课程考试：未办理相应手续无故缺考（-1分/门），课程重考（-1分/门）3.未按时注册（-1分/次）</w:t>
            </w:r>
          </w:p>
        </w:tc>
        <w:tc>
          <w:tcPr>
            <w:tcW w:w="840" w:type="dxa"/>
            <w:tcBorders>
              <w:top w:val="single" w:color="auto" w:sz="8" w:space="0"/>
              <w:left w:val="single" w:color="auto" w:sz="8"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华文中宋" w:hAnsi="华文中宋" w:eastAsia="华文中宋" w:cs="华文中宋"/>
          <w:b/>
          <w:bCs/>
          <w:kern w:val="0"/>
          <w:sz w:val="32"/>
          <w:szCs w:val="32"/>
          <w:lang w:val="en-US" w:eastAsia="zh-CN"/>
        </w:rPr>
        <w:sectPr>
          <w:footerReference r:id="rId3" w:type="default"/>
          <w:pgSz w:w="11906" w:h="16838"/>
          <w:pgMar w:top="1440" w:right="1531" w:bottom="1440" w:left="1588"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华文中宋" w:hAnsi="华文中宋" w:eastAsia="华文中宋" w:cs="华文中宋"/>
          <w:b/>
          <w:bCs/>
          <w:kern w:val="0"/>
          <w:sz w:val="32"/>
          <w:szCs w:val="32"/>
          <w:lang w:val="en-US" w:eastAsia="zh-CN"/>
        </w:rPr>
      </w:pPr>
      <w:r>
        <w:rPr>
          <w:rFonts w:hint="eastAsia" w:ascii="华文中宋" w:hAnsi="华文中宋" w:eastAsia="华文中宋" w:cs="华文中宋"/>
          <w:b/>
          <w:bCs/>
          <w:kern w:val="0"/>
          <w:sz w:val="32"/>
          <w:szCs w:val="32"/>
          <w:lang w:val="en-US" w:eastAsia="zh-CN"/>
        </w:rPr>
        <w:t>西北师范大学研究生中期考核评分表（参考）</w:t>
      </w:r>
    </w:p>
    <w:p>
      <w:pPr>
        <w:keepNext w:val="0"/>
        <w:keepLines w:val="0"/>
        <w:pageBreakBefore w:val="0"/>
        <w:widowControl w:val="0"/>
        <w:kinsoku/>
        <w:wordWrap/>
        <w:overflowPunct/>
        <w:topLinePunct w:val="0"/>
        <w:autoSpaceDE/>
        <w:autoSpaceDN/>
        <w:bidi w:val="0"/>
        <w:adjustRightInd w:val="0"/>
        <w:snapToGrid w:val="0"/>
        <w:spacing w:after="126" w:afterLines="40" w:line="580" w:lineRule="exact"/>
        <w:jc w:val="center"/>
        <w:textAlignment w:val="auto"/>
        <w:rPr>
          <w:rFonts w:hint="eastAsia" w:ascii="楷体_GB2312" w:hAnsi="楷体_GB2312" w:eastAsia="楷体_GB2312" w:cs="楷体_GB2312"/>
          <w:b/>
          <w:bCs/>
          <w:kern w:val="0"/>
          <w:sz w:val="28"/>
          <w:szCs w:val="28"/>
          <w:lang w:val="en-US" w:eastAsia="zh-CN"/>
        </w:rPr>
      </w:pPr>
      <w:r>
        <w:rPr>
          <w:rFonts w:hint="eastAsia" w:ascii="楷体_GB2312" w:hAnsi="楷体_GB2312" w:eastAsia="楷体_GB2312" w:cs="楷体_GB2312"/>
          <w:b/>
          <w:bCs/>
          <w:kern w:val="0"/>
          <w:sz w:val="28"/>
          <w:szCs w:val="28"/>
          <w:lang w:val="en-US" w:eastAsia="zh-CN"/>
        </w:rPr>
        <w:t>（适用于学术学位硕士研究生）</w:t>
      </w:r>
    </w:p>
    <w:tbl>
      <w:tblPr>
        <w:tblStyle w:val="10"/>
        <w:tblW w:w="878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864"/>
        <w:gridCol w:w="5397"/>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exact"/>
        </w:trPr>
        <w:tc>
          <w:tcPr>
            <w:tcW w:w="1680" w:type="dxa"/>
            <w:tcBorders>
              <w:top w:val="single" w:color="auto" w:sz="12"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考核项目</w:t>
            </w:r>
          </w:p>
        </w:tc>
        <w:tc>
          <w:tcPr>
            <w:tcW w:w="864"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分值</w:t>
            </w:r>
          </w:p>
        </w:tc>
        <w:tc>
          <w:tcPr>
            <w:tcW w:w="5397"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评分内容</w:t>
            </w:r>
          </w:p>
        </w:tc>
        <w:tc>
          <w:tcPr>
            <w:tcW w:w="840" w:type="dxa"/>
            <w:tcBorders>
              <w:top w:val="single" w:color="auto" w:sz="12"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exact"/>
        </w:trPr>
        <w:tc>
          <w:tcPr>
            <w:tcW w:w="1680"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思想品德</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15</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热爱祖国，拥护党和国家的方针政策，具有正确的理想信念、价值观念和道德观念；2.尊敬师长，友爱同学，关心集体，乐于助人，积极参加院校组织的各种活动；3.遵守学校各项规章制度；4.治学态度严谨、认真，遵守学术道德规范；5.身心健康。</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9" w:hRule="exact"/>
        </w:trPr>
        <w:tc>
          <w:tcPr>
            <w:tcW w:w="1680"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课程学习</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45</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课程总学分以及公共基础课、专业基础课、专业方向课、专业选修课、其他培养环节等学分完成情况；2.口试答辩中，研究生对专业经典和前沿文献阅读、理解情况；3.口试答辩中，研究生对基本理论、专业知识、研究方法等掌握情况。</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exact"/>
        </w:trPr>
        <w:tc>
          <w:tcPr>
            <w:tcW w:w="1680"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科研能力</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25</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1.发表学术论文情况；2.作为主持人或参与人承担相应的研究课题；3.科研获奖情况；4.其它能够体现学术科研能力的成果。</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4" w:hRule="exact"/>
        </w:trPr>
        <w:tc>
          <w:tcPr>
            <w:tcW w:w="1680"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实践环节</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15</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科研实践。参与校院组织的学术科研和创新创业活动；2.教学实践。以助教身份担任某课程若干章节或专题讲授；或协助导师批改作业、组织课堂讨论，指导本科生毕业论文设计、实验设计（报告）等；3.社会实践。利用所学知识开展社会调查、技术推广、咨询服务、科技开发、公益劳动等。</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exact"/>
        </w:trPr>
        <w:tc>
          <w:tcPr>
            <w:tcW w:w="1680" w:type="dxa"/>
            <w:tcBorders>
              <w:top w:val="single" w:color="auto" w:sz="8" w:space="0"/>
              <w:left w:val="single" w:color="auto" w:sz="12"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扣分项</w:t>
            </w:r>
          </w:p>
        </w:tc>
        <w:tc>
          <w:tcPr>
            <w:tcW w:w="864" w:type="dxa"/>
            <w:tcBorders>
              <w:top w:val="single" w:color="auto" w:sz="8" w:space="0"/>
              <w:left w:val="single" w:color="auto" w:sz="8"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w:t>
            </w:r>
          </w:p>
        </w:tc>
        <w:tc>
          <w:tcPr>
            <w:tcW w:w="5397" w:type="dxa"/>
            <w:tcBorders>
              <w:top w:val="single" w:color="auto" w:sz="8" w:space="0"/>
              <w:left w:val="single" w:color="auto" w:sz="8"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1.违纪处分：警告（-2分），严重警告（-3分），记过（-4分），留校察看（-5分）2.课程考试：未办理相应手续无故缺考（-1分/门），课程重考（-1分/门）3.未按时注册（-1分/次）</w:t>
            </w:r>
          </w:p>
        </w:tc>
        <w:tc>
          <w:tcPr>
            <w:tcW w:w="840" w:type="dxa"/>
            <w:tcBorders>
              <w:top w:val="single" w:color="auto" w:sz="8" w:space="0"/>
              <w:left w:val="single" w:color="auto" w:sz="8"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bl>
    <w:p>
      <w:pPr>
        <w:adjustRightInd w:val="0"/>
        <w:snapToGrid w:val="0"/>
        <w:spacing w:line="620" w:lineRule="exact"/>
        <w:rPr>
          <w:rFonts w:hint="default" w:ascii="仿宋_GB2312" w:eastAsia="仿宋_GB2312" w:cs="宋体" w:hAnsiTheme="minorEastAsia"/>
          <w:kern w:val="0"/>
          <w:sz w:val="32"/>
          <w:szCs w:val="32"/>
          <w:lang w:val="en-US" w:eastAsia="zh-CN"/>
        </w:rPr>
        <w:sectPr>
          <w:footerReference r:id="rId4" w:type="default"/>
          <w:pgSz w:w="11906" w:h="16838"/>
          <w:pgMar w:top="1440" w:right="1531" w:bottom="1440" w:left="1588"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华文中宋" w:hAnsi="华文中宋" w:eastAsia="华文中宋" w:cs="华文中宋"/>
          <w:b/>
          <w:bCs/>
          <w:kern w:val="0"/>
          <w:sz w:val="32"/>
          <w:szCs w:val="32"/>
          <w:lang w:val="en-US" w:eastAsia="zh-CN"/>
        </w:rPr>
      </w:pPr>
      <w:r>
        <w:rPr>
          <w:rFonts w:hint="eastAsia" w:ascii="华文中宋" w:hAnsi="华文中宋" w:eastAsia="华文中宋" w:cs="华文中宋"/>
          <w:b/>
          <w:bCs/>
          <w:kern w:val="0"/>
          <w:sz w:val="32"/>
          <w:szCs w:val="32"/>
          <w:lang w:val="en-US" w:eastAsia="zh-CN"/>
        </w:rPr>
        <w:t>西北师范大学研究生中期考核评分表（参考）</w:t>
      </w:r>
    </w:p>
    <w:p>
      <w:pPr>
        <w:keepNext w:val="0"/>
        <w:keepLines w:val="0"/>
        <w:pageBreakBefore w:val="0"/>
        <w:widowControl w:val="0"/>
        <w:kinsoku/>
        <w:wordWrap/>
        <w:overflowPunct/>
        <w:topLinePunct w:val="0"/>
        <w:autoSpaceDE/>
        <w:autoSpaceDN/>
        <w:bidi w:val="0"/>
        <w:adjustRightInd w:val="0"/>
        <w:snapToGrid w:val="0"/>
        <w:spacing w:after="126" w:afterLines="40" w:line="580" w:lineRule="exact"/>
        <w:jc w:val="center"/>
        <w:textAlignment w:val="auto"/>
        <w:rPr>
          <w:rFonts w:hint="eastAsia" w:ascii="楷体_GB2312" w:hAnsi="楷体_GB2312" w:eastAsia="楷体_GB2312" w:cs="楷体_GB2312"/>
          <w:b/>
          <w:bCs/>
          <w:kern w:val="0"/>
          <w:sz w:val="28"/>
          <w:szCs w:val="28"/>
          <w:lang w:val="en-US" w:eastAsia="zh-CN"/>
        </w:rPr>
      </w:pPr>
      <w:r>
        <w:rPr>
          <w:rFonts w:hint="eastAsia" w:ascii="楷体_GB2312" w:hAnsi="楷体_GB2312" w:eastAsia="楷体_GB2312" w:cs="楷体_GB2312"/>
          <w:b/>
          <w:bCs/>
          <w:kern w:val="0"/>
          <w:sz w:val="28"/>
          <w:szCs w:val="28"/>
          <w:lang w:val="en-US" w:eastAsia="zh-CN"/>
        </w:rPr>
        <w:t>（适用于专业学位硕士研究生）</w:t>
      </w:r>
    </w:p>
    <w:tbl>
      <w:tblPr>
        <w:tblStyle w:val="10"/>
        <w:tblW w:w="879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827"/>
        <w:gridCol w:w="5422"/>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exact"/>
        </w:trPr>
        <w:tc>
          <w:tcPr>
            <w:tcW w:w="1544" w:type="dxa"/>
            <w:tcBorders>
              <w:top w:val="single" w:color="auto" w:sz="12"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考核项目</w:t>
            </w:r>
          </w:p>
        </w:tc>
        <w:tc>
          <w:tcPr>
            <w:tcW w:w="827"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分值</w:t>
            </w:r>
          </w:p>
        </w:tc>
        <w:tc>
          <w:tcPr>
            <w:tcW w:w="5422"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评分内容</w:t>
            </w:r>
          </w:p>
        </w:tc>
        <w:tc>
          <w:tcPr>
            <w:tcW w:w="1000" w:type="dxa"/>
            <w:tcBorders>
              <w:top w:val="single" w:color="auto" w:sz="12"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2" w:hRule="exact"/>
        </w:trPr>
        <w:tc>
          <w:tcPr>
            <w:tcW w:w="154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思想品德</w:t>
            </w:r>
          </w:p>
        </w:tc>
        <w:tc>
          <w:tcPr>
            <w:tcW w:w="8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15</w:t>
            </w:r>
          </w:p>
        </w:tc>
        <w:tc>
          <w:tcPr>
            <w:tcW w:w="542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热爱祖国，拥护党和国家的方针政策，具有正确的理想信念、价值观念和道德观念；2.尊敬师长，友爱同学，关心集体，乐于助人，积极参加院校组织的各种活动；3.遵守学校各项规章制度；4.治学态度严谨、认真，遵守学术道德规范；5.身心健康。</w:t>
            </w:r>
          </w:p>
        </w:tc>
        <w:tc>
          <w:tcPr>
            <w:tcW w:w="100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7" w:hRule="exact"/>
        </w:trPr>
        <w:tc>
          <w:tcPr>
            <w:tcW w:w="154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课程学习</w:t>
            </w:r>
          </w:p>
        </w:tc>
        <w:tc>
          <w:tcPr>
            <w:tcW w:w="8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35</w:t>
            </w:r>
          </w:p>
        </w:tc>
        <w:tc>
          <w:tcPr>
            <w:tcW w:w="542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课程总学分以及公共基础课、专业基础课、专业方向课、专业选修课、专业实践环节等学分完成情况；2.口试答辩中，研究生对专业经典和前沿文献阅读、理解情况；3.口试答辩中，研究生对基本理论、专业知识、研究方法等掌握情况。</w:t>
            </w:r>
          </w:p>
        </w:tc>
        <w:tc>
          <w:tcPr>
            <w:tcW w:w="100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3" w:hRule="exact"/>
        </w:trPr>
        <w:tc>
          <w:tcPr>
            <w:tcW w:w="154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实践研究</w:t>
            </w:r>
          </w:p>
        </w:tc>
        <w:tc>
          <w:tcPr>
            <w:tcW w:w="8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50</w:t>
            </w:r>
          </w:p>
        </w:tc>
        <w:tc>
          <w:tcPr>
            <w:tcW w:w="542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重点考察研究生在专业实践过程中运用所学专业知识解决企业行业实际问题的能力，包括：1.专业实践计划开展及考核情况；2.承担导师或企事业单位开展的应用型课题研究或工程项目情况；3.参加行业（专业）技能竞赛及获奖情况；4.取得职业资格认证情况；5.利用所学知识开展社会调查、技术推广、咨询服务、科技开发、公益劳动等社会实践。</w:t>
            </w:r>
          </w:p>
        </w:tc>
        <w:tc>
          <w:tcPr>
            <w:tcW w:w="100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exact"/>
        </w:trPr>
        <w:tc>
          <w:tcPr>
            <w:tcW w:w="1544" w:type="dxa"/>
            <w:tcBorders>
              <w:top w:val="single" w:color="auto" w:sz="8" w:space="0"/>
              <w:left w:val="single" w:color="auto" w:sz="12"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扣分项</w:t>
            </w:r>
          </w:p>
        </w:tc>
        <w:tc>
          <w:tcPr>
            <w:tcW w:w="827" w:type="dxa"/>
            <w:tcBorders>
              <w:top w:val="single" w:color="auto" w:sz="8" w:space="0"/>
              <w:left w:val="single" w:color="auto" w:sz="8"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w:t>
            </w:r>
          </w:p>
        </w:tc>
        <w:tc>
          <w:tcPr>
            <w:tcW w:w="5422" w:type="dxa"/>
            <w:tcBorders>
              <w:top w:val="single" w:color="auto" w:sz="8" w:space="0"/>
              <w:left w:val="single" w:color="auto" w:sz="8"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1.违纪处分：警告（-2分），严重警告（-3分），记过（-4分），留校察看（-5分）；2.课程考试：未办理相应手续无故缺考（-1分/门），课程重考（-1分/门）；3.未按时注册（-1分/次）</w:t>
            </w:r>
          </w:p>
        </w:tc>
        <w:tc>
          <w:tcPr>
            <w:tcW w:w="1000" w:type="dxa"/>
            <w:tcBorders>
              <w:top w:val="single" w:color="auto" w:sz="8" w:space="0"/>
              <w:left w:val="single" w:color="auto" w:sz="8"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b/>
          <w:bCs/>
          <w:kern w:val="0"/>
          <w:sz w:val="24"/>
          <w:szCs w:val="24"/>
          <w:lang w:val="en-US" w:eastAsia="zh-CN"/>
        </w:rPr>
        <w:t>注：</w:t>
      </w:r>
      <w:r>
        <w:rPr>
          <w:rFonts w:hint="eastAsia" w:ascii="楷体_GB2312" w:hAnsi="楷体_GB2312" w:eastAsia="楷体_GB2312" w:cs="楷体_GB2312"/>
          <w:kern w:val="0"/>
          <w:sz w:val="24"/>
          <w:szCs w:val="24"/>
          <w:lang w:val="en-US" w:eastAsia="zh-CN"/>
        </w:rPr>
        <w:t>各培养学院应根据全日制和非全日制学习方式特点和培养目标要求，分别制定专业学位研究生中期考核评分表，全日制研究生应加强实践研究考核，非全日制应加强课程学习和科研能力考核。</w:t>
      </w:r>
    </w:p>
    <w:p>
      <w:pPr>
        <w:spacing w:line="300" w:lineRule="auto"/>
        <w:ind w:left="-420" w:leftChars="-200" w:firstLine="0" w:firstLineChars="0"/>
        <w:rPr>
          <w:rFonts w:hint="eastAsia" w:ascii="仿宋_GB2312" w:eastAsia="仿宋_GB2312" w:cs="宋体" w:hAnsiTheme="minorEastAsia"/>
          <w:kern w:val="0"/>
          <w:sz w:val="32"/>
          <w:szCs w:val="32"/>
        </w:rPr>
      </w:pPr>
      <w:bookmarkStart w:id="0" w:name="_GoBack"/>
      <w:bookmarkEnd w:id="0"/>
    </w:p>
    <w:sectPr>
      <w:headerReference r:id="rId5" w:type="default"/>
      <w:footerReference r:id="rId6" w:type="default"/>
      <w:pgSz w:w="11906" w:h="16838"/>
      <w:pgMar w:top="1440" w:right="1531" w:bottom="1440" w:left="1588"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621DB"/>
    <w:rsid w:val="000401AE"/>
    <w:rsid w:val="000A3303"/>
    <w:rsid w:val="00151D1C"/>
    <w:rsid w:val="00180EE2"/>
    <w:rsid w:val="001852E2"/>
    <w:rsid w:val="00213429"/>
    <w:rsid w:val="00442F66"/>
    <w:rsid w:val="004D1A6A"/>
    <w:rsid w:val="00504CCC"/>
    <w:rsid w:val="005B2FAF"/>
    <w:rsid w:val="006B1547"/>
    <w:rsid w:val="006F785F"/>
    <w:rsid w:val="007621DB"/>
    <w:rsid w:val="00763E5C"/>
    <w:rsid w:val="007647A6"/>
    <w:rsid w:val="007A0773"/>
    <w:rsid w:val="00997B1B"/>
    <w:rsid w:val="00A21E8F"/>
    <w:rsid w:val="00AC61B3"/>
    <w:rsid w:val="00B046B8"/>
    <w:rsid w:val="00B303E2"/>
    <w:rsid w:val="00B41D99"/>
    <w:rsid w:val="00BE4196"/>
    <w:rsid w:val="00CA0A85"/>
    <w:rsid w:val="00D669DC"/>
    <w:rsid w:val="00DA17A6"/>
    <w:rsid w:val="00EF4DBB"/>
    <w:rsid w:val="00F05C1B"/>
    <w:rsid w:val="00F337DB"/>
    <w:rsid w:val="013E0BBE"/>
    <w:rsid w:val="01C479C7"/>
    <w:rsid w:val="024D4027"/>
    <w:rsid w:val="02A22916"/>
    <w:rsid w:val="03097238"/>
    <w:rsid w:val="033B6FCD"/>
    <w:rsid w:val="035100DA"/>
    <w:rsid w:val="03733DDA"/>
    <w:rsid w:val="03A543AB"/>
    <w:rsid w:val="03E51E89"/>
    <w:rsid w:val="040069FD"/>
    <w:rsid w:val="04394610"/>
    <w:rsid w:val="04637B3D"/>
    <w:rsid w:val="047C7186"/>
    <w:rsid w:val="04974070"/>
    <w:rsid w:val="04EB0AF1"/>
    <w:rsid w:val="05065863"/>
    <w:rsid w:val="058D2293"/>
    <w:rsid w:val="05FF493D"/>
    <w:rsid w:val="061E5306"/>
    <w:rsid w:val="06324F2B"/>
    <w:rsid w:val="063B60BB"/>
    <w:rsid w:val="06544788"/>
    <w:rsid w:val="07BF4102"/>
    <w:rsid w:val="080F326E"/>
    <w:rsid w:val="08395543"/>
    <w:rsid w:val="0895081A"/>
    <w:rsid w:val="08954676"/>
    <w:rsid w:val="08AC16D7"/>
    <w:rsid w:val="09007F09"/>
    <w:rsid w:val="09372406"/>
    <w:rsid w:val="09E46293"/>
    <w:rsid w:val="0A4A1F41"/>
    <w:rsid w:val="0AC944AA"/>
    <w:rsid w:val="0BA8409D"/>
    <w:rsid w:val="0BDE299E"/>
    <w:rsid w:val="0C2613E8"/>
    <w:rsid w:val="0C26554E"/>
    <w:rsid w:val="0C4D26CA"/>
    <w:rsid w:val="0C593ADF"/>
    <w:rsid w:val="0C732C33"/>
    <w:rsid w:val="0C796B4A"/>
    <w:rsid w:val="0D0947D4"/>
    <w:rsid w:val="0D827A2D"/>
    <w:rsid w:val="0D894D0C"/>
    <w:rsid w:val="0DB71B45"/>
    <w:rsid w:val="0E4B44F2"/>
    <w:rsid w:val="0E7B2B0D"/>
    <w:rsid w:val="0F1A6F7B"/>
    <w:rsid w:val="0F9518A8"/>
    <w:rsid w:val="0FC9060B"/>
    <w:rsid w:val="0FF05960"/>
    <w:rsid w:val="101909F3"/>
    <w:rsid w:val="103C05E7"/>
    <w:rsid w:val="105B7097"/>
    <w:rsid w:val="10894095"/>
    <w:rsid w:val="10FA51E9"/>
    <w:rsid w:val="11063EA6"/>
    <w:rsid w:val="11C0391F"/>
    <w:rsid w:val="11CC532E"/>
    <w:rsid w:val="11DB08CF"/>
    <w:rsid w:val="11EB3309"/>
    <w:rsid w:val="11F556CD"/>
    <w:rsid w:val="128F5C4A"/>
    <w:rsid w:val="12CA0059"/>
    <w:rsid w:val="12D91342"/>
    <w:rsid w:val="131B0810"/>
    <w:rsid w:val="132532C5"/>
    <w:rsid w:val="135C5944"/>
    <w:rsid w:val="1390458A"/>
    <w:rsid w:val="13C663D4"/>
    <w:rsid w:val="13D023F8"/>
    <w:rsid w:val="14185286"/>
    <w:rsid w:val="142020D8"/>
    <w:rsid w:val="142C0EF6"/>
    <w:rsid w:val="143E7C16"/>
    <w:rsid w:val="14A37A38"/>
    <w:rsid w:val="14DC0C25"/>
    <w:rsid w:val="14F03893"/>
    <w:rsid w:val="14F56934"/>
    <w:rsid w:val="15140135"/>
    <w:rsid w:val="151C70EE"/>
    <w:rsid w:val="152446FC"/>
    <w:rsid w:val="15AA5182"/>
    <w:rsid w:val="160251C1"/>
    <w:rsid w:val="1648755E"/>
    <w:rsid w:val="16602649"/>
    <w:rsid w:val="166A558B"/>
    <w:rsid w:val="168E19D6"/>
    <w:rsid w:val="16D53E28"/>
    <w:rsid w:val="16DB2205"/>
    <w:rsid w:val="17540A2D"/>
    <w:rsid w:val="176F552F"/>
    <w:rsid w:val="17873FEF"/>
    <w:rsid w:val="17A17958"/>
    <w:rsid w:val="17FF1165"/>
    <w:rsid w:val="18283EC0"/>
    <w:rsid w:val="18A928C9"/>
    <w:rsid w:val="18CB3764"/>
    <w:rsid w:val="18E65D29"/>
    <w:rsid w:val="18F25C77"/>
    <w:rsid w:val="19044653"/>
    <w:rsid w:val="19116998"/>
    <w:rsid w:val="19553379"/>
    <w:rsid w:val="199E3C27"/>
    <w:rsid w:val="199E68FE"/>
    <w:rsid w:val="19AB5933"/>
    <w:rsid w:val="1A0234EB"/>
    <w:rsid w:val="1A13429C"/>
    <w:rsid w:val="1A1F360E"/>
    <w:rsid w:val="1A574F82"/>
    <w:rsid w:val="1A58213E"/>
    <w:rsid w:val="1AB71577"/>
    <w:rsid w:val="1B200329"/>
    <w:rsid w:val="1B4A63D2"/>
    <w:rsid w:val="1C0B1327"/>
    <w:rsid w:val="1C7247DF"/>
    <w:rsid w:val="1C796693"/>
    <w:rsid w:val="1CD6332A"/>
    <w:rsid w:val="1D002971"/>
    <w:rsid w:val="1EC27DB9"/>
    <w:rsid w:val="1F0B484E"/>
    <w:rsid w:val="1F3D59A7"/>
    <w:rsid w:val="1F562307"/>
    <w:rsid w:val="1F5634A9"/>
    <w:rsid w:val="1F5E28D4"/>
    <w:rsid w:val="1F955AE7"/>
    <w:rsid w:val="1FA06814"/>
    <w:rsid w:val="1FAA4E67"/>
    <w:rsid w:val="1FDC0B68"/>
    <w:rsid w:val="1FDC373A"/>
    <w:rsid w:val="20034D68"/>
    <w:rsid w:val="20554595"/>
    <w:rsid w:val="206B3F5B"/>
    <w:rsid w:val="20751264"/>
    <w:rsid w:val="20B50057"/>
    <w:rsid w:val="211F3227"/>
    <w:rsid w:val="217006AA"/>
    <w:rsid w:val="21B8652F"/>
    <w:rsid w:val="21C06E43"/>
    <w:rsid w:val="21EF219F"/>
    <w:rsid w:val="22F9388E"/>
    <w:rsid w:val="23000C0E"/>
    <w:rsid w:val="23196CE0"/>
    <w:rsid w:val="232F4AC4"/>
    <w:rsid w:val="234B6818"/>
    <w:rsid w:val="236457F8"/>
    <w:rsid w:val="2375019F"/>
    <w:rsid w:val="23F26644"/>
    <w:rsid w:val="24876CBA"/>
    <w:rsid w:val="24BD46D1"/>
    <w:rsid w:val="257A6EA9"/>
    <w:rsid w:val="25813698"/>
    <w:rsid w:val="25C7099F"/>
    <w:rsid w:val="261219BC"/>
    <w:rsid w:val="26453D5D"/>
    <w:rsid w:val="26624516"/>
    <w:rsid w:val="26742913"/>
    <w:rsid w:val="269D2B24"/>
    <w:rsid w:val="27434199"/>
    <w:rsid w:val="274A6805"/>
    <w:rsid w:val="27660F3B"/>
    <w:rsid w:val="278E6A0D"/>
    <w:rsid w:val="280A1EC0"/>
    <w:rsid w:val="28360A5A"/>
    <w:rsid w:val="292C6AF5"/>
    <w:rsid w:val="29AE4D7E"/>
    <w:rsid w:val="2A300178"/>
    <w:rsid w:val="2A982EBF"/>
    <w:rsid w:val="2AA80909"/>
    <w:rsid w:val="2AFE5253"/>
    <w:rsid w:val="2B5068E8"/>
    <w:rsid w:val="2B8F4FE3"/>
    <w:rsid w:val="2C16327A"/>
    <w:rsid w:val="2CD52CB4"/>
    <w:rsid w:val="2D2B355B"/>
    <w:rsid w:val="2D927B1C"/>
    <w:rsid w:val="2DE04070"/>
    <w:rsid w:val="2E0B200D"/>
    <w:rsid w:val="2EA67555"/>
    <w:rsid w:val="2EEE24D7"/>
    <w:rsid w:val="2F074756"/>
    <w:rsid w:val="2F095848"/>
    <w:rsid w:val="2F562534"/>
    <w:rsid w:val="2F6E74E6"/>
    <w:rsid w:val="2F7B0514"/>
    <w:rsid w:val="2F8B0AF3"/>
    <w:rsid w:val="2FC05FD5"/>
    <w:rsid w:val="2FD4469A"/>
    <w:rsid w:val="2FF65020"/>
    <w:rsid w:val="30883DE1"/>
    <w:rsid w:val="31C2156B"/>
    <w:rsid w:val="31EF0926"/>
    <w:rsid w:val="31F07699"/>
    <w:rsid w:val="32154838"/>
    <w:rsid w:val="324940C1"/>
    <w:rsid w:val="324B5EC6"/>
    <w:rsid w:val="32760F19"/>
    <w:rsid w:val="32791C73"/>
    <w:rsid w:val="328F503E"/>
    <w:rsid w:val="32981A76"/>
    <w:rsid w:val="32A7429C"/>
    <w:rsid w:val="332A2CC7"/>
    <w:rsid w:val="3358618E"/>
    <w:rsid w:val="335C09C2"/>
    <w:rsid w:val="33A22678"/>
    <w:rsid w:val="33CD41AC"/>
    <w:rsid w:val="34890217"/>
    <w:rsid w:val="34BD29B8"/>
    <w:rsid w:val="34E85D76"/>
    <w:rsid w:val="357A3BFF"/>
    <w:rsid w:val="35A42F08"/>
    <w:rsid w:val="35D86574"/>
    <w:rsid w:val="35EB6A1F"/>
    <w:rsid w:val="3659390E"/>
    <w:rsid w:val="366616E6"/>
    <w:rsid w:val="36671AFD"/>
    <w:rsid w:val="36762DBB"/>
    <w:rsid w:val="36C21122"/>
    <w:rsid w:val="36D65046"/>
    <w:rsid w:val="37406492"/>
    <w:rsid w:val="376021D8"/>
    <w:rsid w:val="378120C8"/>
    <w:rsid w:val="37916FE1"/>
    <w:rsid w:val="37B402C3"/>
    <w:rsid w:val="37C377CB"/>
    <w:rsid w:val="37CF4462"/>
    <w:rsid w:val="37DE0047"/>
    <w:rsid w:val="37F44F3D"/>
    <w:rsid w:val="38001E56"/>
    <w:rsid w:val="38127BAB"/>
    <w:rsid w:val="38180A45"/>
    <w:rsid w:val="384833AF"/>
    <w:rsid w:val="38CA15BC"/>
    <w:rsid w:val="38F3228C"/>
    <w:rsid w:val="39454152"/>
    <w:rsid w:val="39B91303"/>
    <w:rsid w:val="3A1E2DD9"/>
    <w:rsid w:val="3A213AA8"/>
    <w:rsid w:val="3A286162"/>
    <w:rsid w:val="3A2F32FC"/>
    <w:rsid w:val="3AD060E8"/>
    <w:rsid w:val="3AE45F68"/>
    <w:rsid w:val="3B5A54FF"/>
    <w:rsid w:val="3B6841CA"/>
    <w:rsid w:val="3B756D26"/>
    <w:rsid w:val="3B9A499A"/>
    <w:rsid w:val="3BAC33C5"/>
    <w:rsid w:val="3BC43D5B"/>
    <w:rsid w:val="3C0F4EA8"/>
    <w:rsid w:val="3C95639B"/>
    <w:rsid w:val="3C99535F"/>
    <w:rsid w:val="3CBB2D5A"/>
    <w:rsid w:val="3CCF0550"/>
    <w:rsid w:val="3D176D32"/>
    <w:rsid w:val="3D3F365F"/>
    <w:rsid w:val="3D9444F1"/>
    <w:rsid w:val="3D9B2A1D"/>
    <w:rsid w:val="3DDA60B8"/>
    <w:rsid w:val="3DDF7D91"/>
    <w:rsid w:val="3DE25797"/>
    <w:rsid w:val="3E451CDF"/>
    <w:rsid w:val="3E9B3751"/>
    <w:rsid w:val="3EA054CD"/>
    <w:rsid w:val="3EA177D4"/>
    <w:rsid w:val="3EC52ED5"/>
    <w:rsid w:val="3EC77579"/>
    <w:rsid w:val="3F177524"/>
    <w:rsid w:val="3FF27294"/>
    <w:rsid w:val="3FF37290"/>
    <w:rsid w:val="40025A09"/>
    <w:rsid w:val="402A0A97"/>
    <w:rsid w:val="40857F40"/>
    <w:rsid w:val="40E359C7"/>
    <w:rsid w:val="414502FC"/>
    <w:rsid w:val="41B702CA"/>
    <w:rsid w:val="41C85950"/>
    <w:rsid w:val="42017812"/>
    <w:rsid w:val="42051C8D"/>
    <w:rsid w:val="423E6D0B"/>
    <w:rsid w:val="42E42D34"/>
    <w:rsid w:val="42F903E9"/>
    <w:rsid w:val="43122627"/>
    <w:rsid w:val="43123F4C"/>
    <w:rsid w:val="43457563"/>
    <w:rsid w:val="43AA196A"/>
    <w:rsid w:val="43CD1968"/>
    <w:rsid w:val="441D242B"/>
    <w:rsid w:val="443E4683"/>
    <w:rsid w:val="446A3EE0"/>
    <w:rsid w:val="447D4B40"/>
    <w:rsid w:val="44F04A56"/>
    <w:rsid w:val="452058A4"/>
    <w:rsid w:val="45261549"/>
    <w:rsid w:val="453139E4"/>
    <w:rsid w:val="45744850"/>
    <w:rsid w:val="458030B8"/>
    <w:rsid w:val="458809BA"/>
    <w:rsid w:val="459B1816"/>
    <w:rsid w:val="45E47FA8"/>
    <w:rsid w:val="46834BED"/>
    <w:rsid w:val="46937B32"/>
    <w:rsid w:val="46B95399"/>
    <w:rsid w:val="46DA6AAA"/>
    <w:rsid w:val="46E040BB"/>
    <w:rsid w:val="470950F2"/>
    <w:rsid w:val="4723631B"/>
    <w:rsid w:val="472950F7"/>
    <w:rsid w:val="47381FB6"/>
    <w:rsid w:val="47D46C4C"/>
    <w:rsid w:val="48143450"/>
    <w:rsid w:val="485E6471"/>
    <w:rsid w:val="487E010F"/>
    <w:rsid w:val="48D25937"/>
    <w:rsid w:val="48E45E0A"/>
    <w:rsid w:val="4931295C"/>
    <w:rsid w:val="49597097"/>
    <w:rsid w:val="49682715"/>
    <w:rsid w:val="499A3847"/>
    <w:rsid w:val="4A0F3CE5"/>
    <w:rsid w:val="4A501AF6"/>
    <w:rsid w:val="4A9C33B7"/>
    <w:rsid w:val="4AA03D84"/>
    <w:rsid w:val="4AC84944"/>
    <w:rsid w:val="4BA86D68"/>
    <w:rsid w:val="4BCA0AA4"/>
    <w:rsid w:val="4C097DD2"/>
    <w:rsid w:val="4C194A82"/>
    <w:rsid w:val="4C8D403F"/>
    <w:rsid w:val="4CB96977"/>
    <w:rsid w:val="4CD225E8"/>
    <w:rsid w:val="4CDE3A24"/>
    <w:rsid w:val="4CF95E42"/>
    <w:rsid w:val="4D376E31"/>
    <w:rsid w:val="4D5E6151"/>
    <w:rsid w:val="4D7B53A5"/>
    <w:rsid w:val="4DE77098"/>
    <w:rsid w:val="4DEC1D2B"/>
    <w:rsid w:val="4DEC324A"/>
    <w:rsid w:val="4E750056"/>
    <w:rsid w:val="4E7542CC"/>
    <w:rsid w:val="4E95133D"/>
    <w:rsid w:val="4F715BED"/>
    <w:rsid w:val="4F730D4E"/>
    <w:rsid w:val="4FC505FA"/>
    <w:rsid w:val="4FCE1CCF"/>
    <w:rsid w:val="51031192"/>
    <w:rsid w:val="515115D5"/>
    <w:rsid w:val="51750846"/>
    <w:rsid w:val="5200659E"/>
    <w:rsid w:val="52711DC3"/>
    <w:rsid w:val="53152A47"/>
    <w:rsid w:val="53311209"/>
    <w:rsid w:val="53351BD9"/>
    <w:rsid w:val="539A766A"/>
    <w:rsid w:val="53AD382C"/>
    <w:rsid w:val="53B83C4F"/>
    <w:rsid w:val="54337C80"/>
    <w:rsid w:val="54840399"/>
    <w:rsid w:val="54CB36E3"/>
    <w:rsid w:val="54E9586A"/>
    <w:rsid w:val="550D3E47"/>
    <w:rsid w:val="551C50CA"/>
    <w:rsid w:val="55BA75A1"/>
    <w:rsid w:val="55D12545"/>
    <w:rsid w:val="55DD2523"/>
    <w:rsid w:val="5603016F"/>
    <w:rsid w:val="56052FB5"/>
    <w:rsid w:val="5606376E"/>
    <w:rsid w:val="56134DCA"/>
    <w:rsid w:val="56595C5B"/>
    <w:rsid w:val="56934980"/>
    <w:rsid w:val="573E5275"/>
    <w:rsid w:val="578602C0"/>
    <w:rsid w:val="57A65E3F"/>
    <w:rsid w:val="57B9323A"/>
    <w:rsid w:val="57FE4B05"/>
    <w:rsid w:val="583B1B04"/>
    <w:rsid w:val="585C5D1F"/>
    <w:rsid w:val="586F57F2"/>
    <w:rsid w:val="58C5446F"/>
    <w:rsid w:val="59186F27"/>
    <w:rsid w:val="59257840"/>
    <w:rsid w:val="59274E20"/>
    <w:rsid w:val="593B4E15"/>
    <w:rsid w:val="59B5202B"/>
    <w:rsid w:val="5A617A05"/>
    <w:rsid w:val="5A6B3C3E"/>
    <w:rsid w:val="5A8F303E"/>
    <w:rsid w:val="5B3500EE"/>
    <w:rsid w:val="5C305EA5"/>
    <w:rsid w:val="5C692428"/>
    <w:rsid w:val="5CC51B80"/>
    <w:rsid w:val="5CF92520"/>
    <w:rsid w:val="5D230351"/>
    <w:rsid w:val="5D5341E3"/>
    <w:rsid w:val="5DB20077"/>
    <w:rsid w:val="5DDC1F02"/>
    <w:rsid w:val="5E3D5550"/>
    <w:rsid w:val="5E683599"/>
    <w:rsid w:val="5E9F4403"/>
    <w:rsid w:val="5EC4328A"/>
    <w:rsid w:val="5ED741A3"/>
    <w:rsid w:val="5F5825C2"/>
    <w:rsid w:val="5FB358F1"/>
    <w:rsid w:val="5FD65598"/>
    <w:rsid w:val="60FF13EC"/>
    <w:rsid w:val="610A680A"/>
    <w:rsid w:val="611C53EE"/>
    <w:rsid w:val="613D3897"/>
    <w:rsid w:val="61950A68"/>
    <w:rsid w:val="61A2221B"/>
    <w:rsid w:val="61A9320E"/>
    <w:rsid w:val="62032A33"/>
    <w:rsid w:val="62097867"/>
    <w:rsid w:val="622E5BDB"/>
    <w:rsid w:val="62D958C3"/>
    <w:rsid w:val="630C543B"/>
    <w:rsid w:val="6341154E"/>
    <w:rsid w:val="637C137D"/>
    <w:rsid w:val="63926997"/>
    <w:rsid w:val="646E2956"/>
    <w:rsid w:val="64756241"/>
    <w:rsid w:val="65140F61"/>
    <w:rsid w:val="651A5BFA"/>
    <w:rsid w:val="663211FE"/>
    <w:rsid w:val="66357CC5"/>
    <w:rsid w:val="668A7F7D"/>
    <w:rsid w:val="67695C0E"/>
    <w:rsid w:val="67FA093F"/>
    <w:rsid w:val="68434F0F"/>
    <w:rsid w:val="68D53299"/>
    <w:rsid w:val="68DC4CF2"/>
    <w:rsid w:val="695E1762"/>
    <w:rsid w:val="69974C41"/>
    <w:rsid w:val="69B01A75"/>
    <w:rsid w:val="69B40F94"/>
    <w:rsid w:val="6A775229"/>
    <w:rsid w:val="6A840D36"/>
    <w:rsid w:val="6AA55BA3"/>
    <w:rsid w:val="6AC669F2"/>
    <w:rsid w:val="6B1738EB"/>
    <w:rsid w:val="6B2E6ABD"/>
    <w:rsid w:val="6B5F60B4"/>
    <w:rsid w:val="6BCE1025"/>
    <w:rsid w:val="6BEC5AB8"/>
    <w:rsid w:val="6C11760D"/>
    <w:rsid w:val="6C6965DF"/>
    <w:rsid w:val="6C6C1960"/>
    <w:rsid w:val="6C945376"/>
    <w:rsid w:val="6D2D69A4"/>
    <w:rsid w:val="6D90640A"/>
    <w:rsid w:val="6D9203E7"/>
    <w:rsid w:val="6D924B15"/>
    <w:rsid w:val="6DA11186"/>
    <w:rsid w:val="6DBA50C8"/>
    <w:rsid w:val="6DD24E38"/>
    <w:rsid w:val="6E27796C"/>
    <w:rsid w:val="6E423F30"/>
    <w:rsid w:val="6ED47932"/>
    <w:rsid w:val="6EF62B7F"/>
    <w:rsid w:val="6F4C2305"/>
    <w:rsid w:val="6F9941F5"/>
    <w:rsid w:val="703F3CBA"/>
    <w:rsid w:val="70537B99"/>
    <w:rsid w:val="709C6AA8"/>
    <w:rsid w:val="70CA52FD"/>
    <w:rsid w:val="71071BA0"/>
    <w:rsid w:val="7122565D"/>
    <w:rsid w:val="71354516"/>
    <w:rsid w:val="71B673B3"/>
    <w:rsid w:val="72303504"/>
    <w:rsid w:val="729A11AC"/>
    <w:rsid w:val="73027C51"/>
    <w:rsid w:val="730B1E68"/>
    <w:rsid w:val="731D73FF"/>
    <w:rsid w:val="734C177F"/>
    <w:rsid w:val="738E380C"/>
    <w:rsid w:val="73CF67C9"/>
    <w:rsid w:val="73D70BFF"/>
    <w:rsid w:val="741D1C0A"/>
    <w:rsid w:val="74497768"/>
    <w:rsid w:val="74666377"/>
    <w:rsid w:val="74A03ECF"/>
    <w:rsid w:val="75464F18"/>
    <w:rsid w:val="75A06112"/>
    <w:rsid w:val="75D32C14"/>
    <w:rsid w:val="764E2783"/>
    <w:rsid w:val="766065B2"/>
    <w:rsid w:val="777E05E2"/>
    <w:rsid w:val="77B93ACC"/>
    <w:rsid w:val="77D6533F"/>
    <w:rsid w:val="78051A92"/>
    <w:rsid w:val="785369EB"/>
    <w:rsid w:val="78E7007E"/>
    <w:rsid w:val="790936DF"/>
    <w:rsid w:val="791C232D"/>
    <w:rsid w:val="79762DCC"/>
    <w:rsid w:val="7A4E55DF"/>
    <w:rsid w:val="7A74366D"/>
    <w:rsid w:val="7AC40228"/>
    <w:rsid w:val="7AD44E33"/>
    <w:rsid w:val="7AFA1914"/>
    <w:rsid w:val="7B3B3A64"/>
    <w:rsid w:val="7B7A5C3C"/>
    <w:rsid w:val="7B9F3431"/>
    <w:rsid w:val="7C12465A"/>
    <w:rsid w:val="7C2E2022"/>
    <w:rsid w:val="7C30052A"/>
    <w:rsid w:val="7C3F0A8B"/>
    <w:rsid w:val="7C885F89"/>
    <w:rsid w:val="7C9C44B4"/>
    <w:rsid w:val="7CBC39E0"/>
    <w:rsid w:val="7CCE30C7"/>
    <w:rsid w:val="7D797C7F"/>
    <w:rsid w:val="7DA346BB"/>
    <w:rsid w:val="7DE6402F"/>
    <w:rsid w:val="7E0801FE"/>
    <w:rsid w:val="7E6D25F8"/>
    <w:rsid w:val="7E8C3D66"/>
    <w:rsid w:val="7E8F2577"/>
    <w:rsid w:val="7EA90666"/>
    <w:rsid w:val="7F3062A3"/>
    <w:rsid w:val="7F683DEB"/>
    <w:rsid w:val="7FE8789B"/>
    <w:rsid w:val="7FF1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2"/>
    <w:basedOn w:val="1"/>
    <w:qFormat/>
    <w:uiPriority w:val="0"/>
    <w:pPr>
      <w:ind w:firstLine="420" w:firstLineChars="200"/>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u w:val="none"/>
    </w:rPr>
  </w:style>
  <w:style w:type="character" w:styleId="14">
    <w:name w:val="Hyperlink"/>
    <w:basedOn w:val="11"/>
    <w:semiHidden/>
    <w:unhideWhenUsed/>
    <w:qFormat/>
    <w:uiPriority w:val="99"/>
    <w:rPr>
      <w:color w:val="0000FF"/>
      <w:u w:val="none"/>
    </w:rPr>
  </w:style>
  <w:style w:type="character" w:styleId="15">
    <w:name w:val="footnote reference"/>
    <w:qFormat/>
    <w:uiPriority w:val="0"/>
    <w:rPr>
      <w:vertAlign w:val="superscript"/>
    </w:rPr>
  </w:style>
  <w:style w:type="character" w:customStyle="1" w:styleId="16">
    <w:name w:val="页眉 Char"/>
    <w:basedOn w:val="11"/>
    <w:link w:val="6"/>
    <w:semiHidden/>
    <w:qFormat/>
    <w:uiPriority w:val="99"/>
    <w:rPr>
      <w:sz w:val="18"/>
      <w:szCs w:val="18"/>
    </w:rPr>
  </w:style>
  <w:style w:type="character" w:customStyle="1" w:styleId="17">
    <w:name w:val="页脚 Char"/>
    <w:basedOn w:val="11"/>
    <w:link w:val="5"/>
    <w:qFormat/>
    <w:uiPriority w:val="99"/>
    <w:rPr>
      <w:sz w:val="18"/>
      <w:szCs w:val="18"/>
    </w:rPr>
  </w:style>
  <w:style w:type="character" w:customStyle="1" w:styleId="18">
    <w:name w:val="hover20"/>
    <w:basedOn w:val="11"/>
    <w:qFormat/>
    <w:uiPriority w:val="0"/>
    <w:rPr>
      <w:color w:val="557EE7"/>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468</Words>
  <Characters>2672</Characters>
  <Lines>22</Lines>
  <Paragraphs>6</Paragraphs>
  <TotalTime>12</TotalTime>
  <ScaleCrop>false</ScaleCrop>
  <LinksUpToDate>false</LinksUpToDate>
  <CharactersWithSpaces>3134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2017-07-08T08:22:00Z</dcterms:created>
  <dc:creator>lenovo</dc:creator>
  <cp:lastModifiedBy>射手座</cp:lastModifiedBy>
  <cp:lastPrinted>2020-03-31T01:31:00Z</cp:lastPrinted>
  <dcterms:modified xsi:type="dcterms:W3CDTF">2020-04-09T02:12:05Z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